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Luboszyce,………. …………………………..</w:t>
      </w:r>
      <w:r>
        <w:rPr>
          <w:rFonts w:eastAsia="Times New Roman" w:cs="Times New Roman"/>
          <w:sz w:val="22"/>
          <w:szCs w:val="22"/>
          <w:lang w:eastAsia="pl-PL"/>
        </w:rPr>
        <w:br/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………………………………….</w:t>
      </w:r>
      <w:r>
        <w:rPr>
          <w:rFonts w:eastAsia="Times New Roman" w:cs="Times New Roman"/>
          <w:sz w:val="22"/>
          <w:szCs w:val="22"/>
          <w:lang w:eastAsia="pl-PL"/>
        </w:rPr>
        <w:br/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………………………………….</w:t>
        <w:br/>
      </w:r>
      <w:r>
        <w:rPr>
          <w:rFonts w:eastAsia="Times New Roman" w:cs="Times New Roman"/>
          <w:sz w:val="22"/>
          <w:szCs w:val="22"/>
          <w:lang w:eastAsia="pl-PL"/>
        </w:rPr>
        <w:t xml:space="preserve">………………………………….. </w:t>
      </w:r>
    </w:p>
    <w:p>
      <w:pPr>
        <w:pStyle w:val="Normal"/>
        <w:spacing w:beforeAutospacing="1" w:afterAutospacing="1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Do:</w:t>
        <w:br/>
      </w:r>
      <w:r>
        <w:rPr>
          <w:rFonts w:eastAsia="Times New Roman" w:cs="Times New Roman"/>
          <w:b/>
          <w:bCs/>
          <w:sz w:val="22"/>
          <w:szCs w:val="22"/>
          <w:lang w:eastAsia="pl-PL"/>
        </w:rPr>
        <w:t>Wójt Gminy Łubniany</w:t>
      </w:r>
      <w:r>
        <w:rPr>
          <w:rFonts w:eastAsia="Times New Roman" w:cs="Times New Roman"/>
          <w:sz w:val="22"/>
          <w:szCs w:val="22"/>
          <w:lang w:eastAsia="pl-PL"/>
        </w:rPr>
        <w:br/>
        <w:t>ul. Opolska 104</w:t>
        <w:br/>
        <w:t>46-0</w:t>
      </w:r>
      <w:r>
        <w:rPr>
          <w:rFonts w:eastAsia="Times New Roman" w:cs="Times New Roman"/>
          <w:sz w:val="22"/>
          <w:szCs w:val="22"/>
          <w:lang w:eastAsia="pl-PL"/>
        </w:rPr>
        <w:t>24</w:t>
      </w:r>
      <w:r>
        <w:rPr>
          <w:rFonts w:eastAsia="Times New Roman" w:cs="Times New Roman"/>
          <w:sz w:val="22"/>
          <w:szCs w:val="22"/>
          <w:lang w:eastAsia="pl-PL"/>
        </w:rPr>
        <w:t xml:space="preserve"> Łubniany</w:t>
      </w:r>
    </w:p>
    <w:p>
      <w:pPr>
        <w:pStyle w:val="Normal"/>
        <w:spacing w:beforeAutospacing="1" w:afterAutospacing="1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>Starosta Opolski</w:t>
      </w:r>
      <w:r>
        <w:rPr>
          <w:rFonts w:eastAsia="Times New Roman" w:cs="Times New Roman"/>
          <w:sz w:val="22"/>
          <w:szCs w:val="22"/>
          <w:lang w:eastAsia="pl-PL"/>
        </w:rPr>
        <w:br/>
        <w:t>ul. 1 Maja 29</w:t>
        <w:br/>
        <w:t>45-068 Opole</w:t>
      </w:r>
    </w:p>
    <w:p>
      <w:pPr>
        <w:pStyle w:val="Normal"/>
        <w:spacing w:beforeAutospacing="1" w:afterAutospacing="1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  <w:lang w:eastAsia="pl-PL"/>
        </w:rPr>
        <w:t>Wojewoda Opolski</w:t>
      </w:r>
      <w:r>
        <w:rPr>
          <w:rFonts w:eastAsia="Times New Roman" w:cs="Times New Roman"/>
          <w:sz w:val="22"/>
          <w:szCs w:val="22"/>
          <w:lang w:eastAsia="pl-PL"/>
        </w:rPr>
        <w:br/>
        <w:t>ul. Piastowska 14</w:t>
        <w:br/>
        <w:t>45-082 Opole</w:t>
      </w:r>
    </w:p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2"/>
        <w:rPr>
          <w:rFonts w:eastAsia="Times New Roman" w:cs="Times New Roman"/>
          <w:b/>
          <w:bCs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sz w:val="22"/>
          <w:szCs w:val="22"/>
          <w:lang w:eastAsia="pl-PL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jc w:val="center"/>
        <w:outlineLvl w:val="2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Wniosek o udostępnienie informacji publicznej</w:t>
      </w:r>
    </w:p>
    <w:p>
      <w:pPr>
        <w:pStyle w:val="Normal"/>
        <w:spacing w:beforeAutospacing="1" w:afterAutospacing="1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Na podstawie art. 2 ust. 1 oraz art. 10 ustawy z dnia 6 września 2001 r. o dostępie do informacji publicznej (t.j. Dz.U. z 2022 r. poz. 902 z późn. zm.), a także zgodnie z art. 6 ust. 1 pkt 4 lit. a ww. ustawy, który stanowi, że udostępnieniu podlega informacja publiczna zawierająca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treść dokumentów urzędowych, w tym treść aktów administracyjnych i innych rozstrzygnięć</w:t>
      </w:r>
      <w:r>
        <w:rPr>
          <w:rFonts w:eastAsia="Times New Roman" w:cs="Times New Roman"/>
          <w:sz w:val="20"/>
          <w:szCs w:val="20"/>
          <w:lang w:eastAsia="pl-PL"/>
        </w:rPr>
        <w:t>, wnoszę o udostępnienie informacji publicznej w postaci:</w:t>
      </w:r>
    </w:p>
    <w:p>
      <w:pPr>
        <w:pStyle w:val="Normal"/>
        <w:spacing w:beforeAutospacing="1" w:afterAutospacing="1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wszystkich decyzji administracyjnych</w:t>
      </w:r>
      <w:r>
        <w:rPr>
          <w:rFonts w:eastAsia="Times New Roman" w:cs="Times New Roman"/>
          <w:sz w:val="20"/>
          <w:szCs w:val="20"/>
          <w:lang w:eastAsia="pl-PL"/>
        </w:rPr>
        <w:t xml:space="preserve"> (w szczególności decyzji o warunkach zabudowy, decyzji środowiskowych, decyzji o pozwoleniu na budowę, decyzji nadzorczych, rozstrzygnięć o uchyleniu lub stwierdzeniu nieważności decyzji, a także wszelkich innych rozstrzygnięć administracyjnych),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wraz z załącznikami</w:t>
      </w:r>
      <w:r>
        <w:rPr>
          <w:rFonts w:eastAsia="Times New Roman" w:cs="Times New Roman"/>
          <w:sz w:val="20"/>
          <w:szCs w:val="20"/>
          <w:lang w:eastAsia="pl-PL"/>
        </w:rPr>
        <w:t xml:space="preserve">, dotyczących inwestycji polegającej na budowie budynku inwentarskiego o obsadzie 39,93 DJP wraz z niezbędną infrastrukturą, planowanej na działkach nr 554/54 oraz 555/54, k.m. 6, obręb Luboszyce, gmina Łubniany, przez inwestora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Sebastiana Wienczka</w:t>
      </w:r>
      <w:r>
        <w:rPr>
          <w:rFonts w:eastAsia="Times New Roman" w:cs="Times New Roman"/>
          <w:sz w:val="20"/>
          <w:szCs w:val="20"/>
          <w:lang w:eastAsia="pl-PL"/>
        </w:rPr>
        <w:t>.</w:t>
      </w:r>
    </w:p>
    <w:p>
      <w:pPr>
        <w:pStyle w:val="Normal"/>
        <w:spacing w:beforeAutospacing="1" w:afterAutospacing="1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Dodatkowo, zwracam się z wnioskiem o udostępnienie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kompletnej dokumentacji dotyczącej postępowania w sprawie oceny oddziaływania na środowisko</w:t>
      </w:r>
      <w:r>
        <w:rPr>
          <w:rFonts w:eastAsia="Times New Roman" w:cs="Times New Roman"/>
          <w:sz w:val="20"/>
          <w:szCs w:val="20"/>
          <w:lang w:eastAsia="pl-PL"/>
        </w:rPr>
        <w:t xml:space="preserve"> (jeśli było prowadzone) lub dokumentów związanych z ustaleniem obowiązku jego przeprowadzenia – w szczególności przez Wójta Gminy Łubniany jako organ właściwy w pierwszej instancji. Proszę o uwzględnienie w szczególności:</w:t>
      </w:r>
    </w:p>
    <w:p>
      <w:pPr>
        <w:pStyle w:val="Normal"/>
        <w:numPr>
          <w:ilvl w:val="0"/>
          <w:numId w:val="1"/>
        </w:numPr>
        <w:spacing w:beforeAutospacing="1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wniosku inwestora,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kart informacyjnych przedsięwzięcia (KIP),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raportów o oddziaływaniu na środowisko (jeśli dotyczy),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postanowień, decyzji i innych rozstrzygnięć,</w:t>
      </w:r>
    </w:p>
    <w:p>
      <w:pPr>
        <w:pStyle w:val="Normal"/>
        <w:numPr>
          <w:ilvl w:val="0"/>
          <w:numId w:val="1"/>
        </w:numPr>
        <w:spacing w:before="0" w:after="0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opinii i uzgodnień organów (np. RDOŚ, PPIS, PGW Wody Polskie),</w:t>
      </w:r>
    </w:p>
    <w:p>
      <w:pPr>
        <w:pStyle w:val="Normal"/>
        <w:numPr>
          <w:ilvl w:val="0"/>
          <w:numId w:val="1"/>
        </w:numPr>
        <w:spacing w:before="0" w:afterAutospacing="1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korespondencji urzędowej związanej z postępowaniem środowiskowym.</w:t>
      </w:r>
    </w:p>
    <w:p>
      <w:pPr>
        <w:pStyle w:val="Normal"/>
        <w:spacing w:beforeAutospacing="1" w:afterAutospacing="1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Wnoszę o przesłanie wskazanej dokumentacji w formie </w:t>
      </w:r>
      <w:r>
        <w:rPr>
          <w:rFonts w:eastAsia="Times New Roman" w:cs="Times New Roman"/>
          <w:b/>
          <w:bCs/>
          <w:sz w:val="20"/>
          <w:szCs w:val="20"/>
          <w:lang w:eastAsia="pl-PL"/>
        </w:rPr>
        <w:t>…………………………………………..</w:t>
      </w:r>
      <w:r>
        <w:rPr>
          <w:rFonts w:eastAsia="Times New Roman" w:cs="Times New Roman"/>
          <w:sz w:val="20"/>
          <w:szCs w:val="20"/>
          <w:lang w:eastAsia="pl-PL"/>
        </w:rPr>
        <w:t xml:space="preserve"> na adres ……………………………………………………………………………………………………………………………………….</w:t>
      </w:r>
    </w:p>
    <w:p>
      <w:pPr>
        <w:pStyle w:val="Normal"/>
        <w:spacing w:beforeAutospacing="1" w:afterAutospacing="1"/>
        <w:jc w:val="right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pl-PL"/>
        </w:rPr>
        <w:t>Z poważaniem</w:t>
      </w:r>
    </w:p>
    <w:p>
      <w:pPr>
        <w:pStyle w:val="Normal"/>
        <w:spacing w:beforeAutospacing="1" w:afterAutospacing="1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1"/>
        <w:szCs w:val="21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1e2c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1"/>
      <w:szCs w:val="21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91e2c"/>
    <w:pPr>
      <w:keepNext w:val="true"/>
      <w:keepLines/>
      <w:pBdr>
        <w:left w:val="single" w:sz="12" w:space="12" w:color="D55816" w:themeColor="accent2"/>
      </w:pBdr>
      <w:spacing w:before="80" w:after="80"/>
      <w:outlineLvl w:val="0"/>
    </w:pPr>
    <w:rPr>
      <w:rFonts w:ascii="Aptos Display" w:hAnsi="Aptos Display" w:eastAsia="" w:cs="" w:asciiTheme="majorHAnsi" w:cstheme="majorBidi" w:eastAsiaTheme="majorEastAsia" w:hAnsiTheme="majorHAns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91e2c"/>
    <w:pPr>
      <w:keepNext w:val="true"/>
      <w:keepLines/>
      <w:spacing w:before="120" w:after="0"/>
      <w:outlineLvl w:val="1"/>
    </w:pPr>
    <w:rPr>
      <w:rFonts w:ascii="Aptos Display" w:hAnsi="Aptos Display" w:eastAsia="" w:cs="" w:asciiTheme="majorHAnsi" w:cstheme="majorBidi" w:eastAsiaTheme="majorEastAsia" w:hAnsiTheme="majorHAnsi"/>
      <w:sz w:val="36"/>
      <w:szCs w:val="3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e91e2c"/>
    <w:pPr>
      <w:keepNext w:val="true"/>
      <w:keepLines/>
      <w:spacing w:before="80" w:after="0"/>
      <w:outlineLvl w:val="2"/>
    </w:pPr>
    <w:rPr>
      <w:rFonts w:ascii="Aptos Display" w:hAnsi="Aptos Display" w:eastAsia="" w:cs="" w:asciiTheme="majorHAnsi" w:cstheme="majorBidi" w:eastAsiaTheme="majorEastAsia" w:hAnsiTheme="majorHAnsi"/>
      <w:caps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91e2c"/>
    <w:pPr>
      <w:keepNext w:val="true"/>
      <w:keepLines/>
      <w:spacing w:before="80" w:after="0"/>
      <w:outlineLvl w:val="3"/>
    </w:pPr>
    <w:rPr>
      <w:rFonts w:ascii="Aptos Display" w:hAnsi="Aptos Display" w:eastAsia="" w:cs="" w:asciiTheme="majorHAnsi" w:cstheme="majorBidi" w:eastAsiaTheme="majorEastAsia" w:hAnsiTheme="majorHAnsi"/>
      <w:i/>
      <w:iCs/>
      <w:sz w:val="28"/>
      <w:szCs w:val="28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91e2c"/>
    <w:pPr>
      <w:keepNext w:val="true"/>
      <w:keepLines/>
      <w:spacing w:before="80" w:after="0"/>
      <w:outlineLvl w:val="4"/>
    </w:pPr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91e2c"/>
    <w:pPr>
      <w:keepNext w:val="true"/>
      <w:keepLines/>
      <w:spacing w:before="80" w:after="0"/>
      <w:outlineLvl w:val="5"/>
    </w:pPr>
    <w:rPr>
      <w:rFonts w:ascii="Aptos Display" w:hAnsi="Aptos Display" w:eastAsia="" w:cs="" w:asciiTheme="majorHAnsi" w:cstheme="majorBidi" w:eastAsiaTheme="majorEastAsia" w:hAnsiTheme="majorHAnsi"/>
      <w:i/>
      <w:iCs/>
      <w:sz w:val="24"/>
      <w:szCs w:val="24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91e2c"/>
    <w:pPr>
      <w:keepNext w:val="true"/>
      <w:keepLines/>
      <w:spacing w:before="80" w:after="0"/>
      <w:outlineLvl w:val="6"/>
    </w:pPr>
    <w:rPr>
      <w:rFonts w:ascii="Aptos Display" w:hAnsi="Aptos Display" w:eastAsia="" w:cs="" w:asciiTheme="majorHAnsi" w:cstheme="majorBidi" w:eastAsiaTheme="majorEastAsia" w:hAnsiTheme="majorHAnsi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91e2c"/>
    <w:pPr>
      <w:keepNext w:val="true"/>
      <w:keepLines/>
      <w:spacing w:before="80" w:after="0"/>
      <w:outlineLvl w:val="7"/>
    </w:pPr>
    <w:rPr>
      <w:rFonts w:ascii="Aptos Display" w:hAnsi="Aptos Display" w:eastAsia="" w:cs="" w:asciiTheme="majorHAnsi" w:cstheme="majorBidi" w:eastAsiaTheme="majorEastAsia" w:hAnsiTheme="majorHAnsi"/>
      <w:caps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91e2c"/>
    <w:pPr>
      <w:keepNext w:val="true"/>
      <w:keepLines/>
      <w:spacing w:before="80" w:after="0"/>
      <w:outlineLvl w:val="8"/>
    </w:pPr>
    <w:rPr>
      <w:rFonts w:ascii="Aptos Display" w:hAnsi="Aptos Display" w:eastAsia="" w:cs="" w:asciiTheme="majorHAnsi" w:cstheme="majorBidi" w:eastAsiaTheme="majorEastAsia" w:hAnsiTheme="majorHAnsi"/>
      <w:i/>
      <w:iCs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spacing w:val="10"/>
      <w:sz w:val="36"/>
      <w:szCs w:val="36"/>
    </w:rPr>
  </w:style>
  <w:style w:type="character" w:styleId="Nagwek2Znak" w:customStyle="1">
    <w:name w:val="Nagłówek 2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sz w:val="36"/>
      <w:szCs w:val="36"/>
    </w:rPr>
  </w:style>
  <w:style w:type="character" w:styleId="Nagwek3Znak" w:customStyle="1">
    <w:name w:val="Nagłówek 3 Znak"/>
    <w:basedOn w:val="DefaultParagraphFont"/>
    <w:uiPriority w:val="9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i/>
      <w:iCs/>
      <w:sz w:val="28"/>
      <w:szCs w:val="28"/>
    </w:rPr>
  </w:style>
  <w:style w:type="character" w:styleId="Nagwek5Znak" w:customStyle="1">
    <w:name w:val="Nagłówek 5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character" w:styleId="Nagwek6Znak" w:customStyle="1">
    <w:name w:val="Nagłówek 6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i/>
      <w:iCs/>
      <w:sz w:val="24"/>
      <w:szCs w:val="24"/>
    </w:rPr>
  </w:style>
  <w:style w:type="character" w:styleId="Nagwek7Znak" w:customStyle="1">
    <w:name w:val="Nagłówek 7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color w:themeColor="text1" w:themeTint="a6" w:val="595959"/>
      <w:sz w:val="24"/>
      <w:szCs w:val="24"/>
    </w:rPr>
  </w:style>
  <w:style w:type="character" w:styleId="Nagwek8Znak" w:customStyle="1">
    <w:name w:val="Nagłówek 8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caps/>
    </w:rPr>
  </w:style>
  <w:style w:type="character" w:styleId="Nagwek9Znak" w:customStyle="1">
    <w:name w:val="Nagłówek 9 Znak"/>
    <w:basedOn w:val="DefaultParagraphFont"/>
    <w:uiPriority w:val="9"/>
    <w:semiHidden/>
    <w:qFormat/>
    <w:rsid w:val="00e91e2c"/>
    <w:rPr>
      <w:rFonts w:ascii="Aptos Display" w:hAnsi="Aptos Display" w:eastAsia="" w:cs="" w:asciiTheme="majorHAnsi" w:cstheme="majorBidi" w:eastAsiaTheme="majorEastAsia" w:hAnsiTheme="majorHAnsi"/>
      <w:i/>
      <w:iCs/>
      <w:caps/>
    </w:rPr>
  </w:style>
  <w:style w:type="character" w:styleId="TytuZnak" w:customStyle="1">
    <w:name w:val="Tytuł Znak"/>
    <w:basedOn w:val="DefaultParagraphFont"/>
    <w:uiPriority w:val="10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spacing w:val="40"/>
      <w:sz w:val="76"/>
      <w:szCs w:val="76"/>
    </w:rPr>
  </w:style>
  <w:style w:type="character" w:styleId="PodtytuZnak" w:customStyle="1">
    <w:name w:val="Podtytuł Znak"/>
    <w:basedOn w:val="DefaultParagraphFont"/>
    <w:uiPriority w:val="11"/>
    <w:qFormat/>
    <w:rsid w:val="00e91e2c"/>
    <w:rPr>
      <w:color w:themeColor="text1"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91e2c"/>
    <w:rPr>
      <w:rFonts w:ascii="Aptos" w:hAnsi="Aptos" w:eastAsia="" w:cs="" w:asciiTheme="minorHAnsi" w:cstheme="minorBidi" w:eastAsiaTheme="minorEastAsia" w:hAnsiTheme="minorHAnsi"/>
      <w:b/>
      <w:bCs/>
      <w:spacing w:val="0"/>
      <w:w w:val="1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e2c"/>
    <w:rPr>
      <w:rFonts w:ascii="Aptos" w:hAnsi="Aptos" w:eastAsia="" w:cs="" w:asciiTheme="minorHAnsi" w:cstheme="minorBidi" w:eastAsiaTheme="minorEastAsia" w:hAnsiTheme="minorHAnsi"/>
      <w:i/>
      <w:iCs/>
      <w:color w:themeColor="accent2" w:themeShade="bf" w:val="9F4110"/>
      <w:sz w:val="20"/>
      <w:szCs w:val="20"/>
    </w:rPr>
  </w:style>
  <w:style w:type="character" w:styleId="CytatZnak" w:customStyle="1">
    <w:name w:val="Cytat Znak"/>
    <w:basedOn w:val="DefaultParagraphFont"/>
    <w:link w:val="Quote"/>
    <w:uiPriority w:val="29"/>
    <w:qFormat/>
    <w:rsid w:val="00e91e2c"/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91e2c"/>
    <w:rPr>
      <w:rFonts w:ascii="Aptos Display" w:hAnsi="Aptos Display" w:eastAsia="" w:cs="" w:asciiTheme="majorHAnsi" w:cstheme="majorBidi" w:eastAsiaTheme="majorEastAsia" w:hAnsiTheme="majorHAnsi"/>
      <w:caps/>
      <w:color w:themeColor="accent2" w:themeShade="bf" w:val="9F4110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91e2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91e2c"/>
    <w:rPr>
      <w:rFonts w:ascii="Aptos" w:hAnsi="Aptos" w:eastAsia="" w:cs="" w:asciiTheme="minorHAnsi" w:cstheme="minorBidi" w:eastAsiaTheme="minorEastAsia" w:hAnsiTheme="minorHAnsi"/>
      <w:b/>
      <w:bCs/>
      <w:i/>
      <w:iCs/>
      <w:color w:themeColor="accent2" w:themeShade="bf" w:val="9F4110"/>
      <w:spacing w:val="0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91e2c"/>
    <w:rPr>
      <w:rFonts w:ascii="Aptos" w:hAnsi="Aptos" w:eastAsia="" w:cs="" w:asciiTheme="minorHAnsi" w:cstheme="minorBidi" w:eastAsiaTheme="minorEastAsia" w:hAnsiTheme="minorHAnsi"/>
      <w:smallCaps/>
      <w:color w:val="auto"/>
      <w:spacing w:val="10"/>
      <w:w w:val="100"/>
      <w:sz w:val="20"/>
      <w:szCs w:val="20"/>
      <w:u w:val="single" w:color="7F7F7F" w:themeColor="dark1" w:themeTint="80"/>
    </w:rPr>
  </w:style>
  <w:style w:type="character" w:styleId="IntenseReference">
    <w:name w:val="Intense Reference"/>
    <w:basedOn w:val="DefaultParagraphFont"/>
    <w:uiPriority w:val="32"/>
    <w:qFormat/>
    <w:rsid w:val="00e91e2c"/>
    <w:rPr>
      <w:rFonts w:ascii="Aptos" w:hAnsi="Aptos" w:eastAsia="" w:cs="" w:asciiTheme="minorHAnsi" w:cstheme="minorBidi" w:eastAsiaTheme="minorEastAsia" w:hAnsiTheme="minorHAnsi"/>
      <w:b/>
      <w:bCs/>
      <w:smallCaps/>
      <w:color w:themeColor="text1" w:themeTint="e6" w:val="191919"/>
      <w:spacing w:val="10"/>
      <w:w w:val="10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e91e2c"/>
    <w:rPr>
      <w:rFonts w:ascii="Aptos" w:hAnsi="Aptos" w:eastAsia="" w:cs="" w:asciiTheme="minorHAnsi" w:cstheme="minorBidi" w:eastAsiaTheme="minorEastAsia" w:hAnsiTheme="minorHAnsi"/>
      <w:b/>
      <w:bCs/>
      <w:i/>
      <w:iCs/>
      <w:caps w:val="false"/>
      <w:smallCaps w:val="false"/>
      <w:color w:val="auto"/>
      <w:spacing w:val="10"/>
      <w:w w:val="1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1e67"/>
    <w:rPr>
      <w:color w:themeColor="hyperlink" w:val="6B9F2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1e67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1e2c"/>
    <w:pPr/>
    <w:rPr>
      <w:b/>
      <w:bCs/>
      <w:color w:themeColor="accent2" w:val="D55816"/>
      <w:spacing w:val="10"/>
      <w:sz w:val="16"/>
      <w:szCs w:val="16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91e2c"/>
    <w:pPr>
      <w:spacing w:before="0" w:after="0"/>
      <w:contextualSpacing/>
    </w:pPr>
    <w:rPr>
      <w:rFonts w:ascii="Aptos Display" w:hAnsi="Aptos Display" w:eastAsia="" w:cs="" w:asciiTheme="majorHAnsi" w:cstheme="majorBidi" w:eastAsiaTheme="majorEastAsia" w:hAnsiTheme="majorHAns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PodtytuZnak"/>
    <w:uiPriority w:val="11"/>
    <w:qFormat/>
    <w:rsid w:val="00e91e2c"/>
    <w:pPr>
      <w:spacing w:before="0" w:after="240"/>
    </w:pPr>
    <w:rPr>
      <w:color w:themeColor="text1" w:val="000000"/>
      <w:sz w:val="24"/>
      <w:szCs w:val="24"/>
    </w:rPr>
  </w:style>
  <w:style w:type="paragraph" w:styleId="NoSpacing">
    <w:name w:val="No Spacing"/>
    <w:uiPriority w:val="1"/>
    <w:qFormat/>
    <w:rsid w:val="00e91e2c"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1"/>
      <w:szCs w:val="21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e91e2c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e91e2c"/>
    <w:pPr>
      <w:spacing w:before="160" w:after="0"/>
      <w:ind w:left="720"/>
    </w:pPr>
    <w:rPr>
      <w:rFonts w:ascii="Aptos Display" w:hAnsi="Aptos Display" w:eastAsia="" w:cs="" w:asciiTheme="majorHAnsi" w:cstheme="majorBidi" w:eastAsiaTheme="majorEastAsia" w:hAnsiTheme="majorHAnsi"/>
      <w:sz w:val="24"/>
      <w:szCs w:val="24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91e2c"/>
    <w:pPr>
      <w:spacing w:beforeAutospacing="1" w:after="240"/>
      <w:ind w:left="936" w:right="936"/>
      <w:jc w:val="center"/>
    </w:pPr>
    <w:rPr>
      <w:rFonts w:ascii="Aptos Display" w:hAnsi="Aptos Display" w:eastAsia="" w:cs="" w:asciiTheme="majorHAnsi" w:cstheme="majorBidi" w:eastAsiaTheme="majorEastAsia" w:hAnsiTheme="majorHAnsi"/>
      <w:caps/>
      <w:color w:themeColor="accent2" w:themeShade="bf" w:val="9F4110"/>
      <w:spacing w:val="10"/>
      <w:sz w:val="28"/>
      <w:szCs w:val="28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e2c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Czerwony">
      <a:dk1>
        <a:srgbClr val="000000"/>
      </a:dk1>
      <a:lt1>
        <a:srgbClr val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LibreOffice/24.8.5.1$Windows_x86 LibreOffice_project/8e3f91296d65a47712b8a390b4731fa5a2f6c9af</Application>
  <AppVersion>15.0000</AppVersion>
  <Pages>1</Pages>
  <Words>269</Words>
  <Characters>1795</Characters>
  <CharactersWithSpaces>2193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2025-05-30T17:04:00Z</dcterms:created>
  <dc:creator>Sandra Jasińska</dc:creator>
  <dc:description/>
  <dc:language>pl-PL</dc:language>
  <cp:lastModifiedBy/>
  <cp:lastPrinted>2025-05-19T07:56:00Z</cp:lastPrinted>
  <dcterms:modified xsi:type="dcterms:W3CDTF">2025-06-30T22:23:16Z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